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74472" w14:textId="2BA1587C" w:rsidR="009172DB" w:rsidRDefault="009172DB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57028CA0" w14:textId="77777777" w:rsidR="00850FF7" w:rsidRDefault="00850FF7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</w:p>
    <w:p w14:paraId="1791FDA9" w14:textId="67CC4803" w:rsidR="00850FF7" w:rsidRDefault="00850FF7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  <w:r>
        <w:rPr>
          <w:rFonts w:ascii="Tahoma" w:eastAsia="Times New Roman" w:hAnsi="Tahoma"/>
          <w:noProof/>
          <w:sz w:val="24"/>
          <w:szCs w:val="20"/>
          <w:lang w:eastAsia="es-ES"/>
        </w:rPr>
        <w:drawing>
          <wp:anchor distT="0" distB="0" distL="114300" distR="114300" simplePos="0" relativeHeight="251658240" behindDoc="1" locked="0" layoutInCell="1" allowOverlap="1" wp14:anchorId="44A5FBDB" wp14:editId="503A2651">
            <wp:simplePos x="0" y="0"/>
            <wp:positionH relativeFrom="margin">
              <wp:align>center</wp:align>
            </wp:positionH>
            <wp:positionV relativeFrom="page">
              <wp:posOffset>1678305</wp:posOffset>
            </wp:positionV>
            <wp:extent cx="5462270" cy="1203960"/>
            <wp:effectExtent l="0" t="0" r="5080" b="0"/>
            <wp:wrapNone/>
            <wp:docPr id="1" name="Imagen 1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" descr="image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2270" cy="120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E1989DA" w14:textId="17D9BF71" w:rsidR="009172DB" w:rsidRDefault="009172DB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FORMULARIO DE NOTIFICACIÓN</w:t>
      </w:r>
      <w:r w:rsidR="00285DA2">
        <w:rPr>
          <w:rStyle w:val="Refdenotaalpie"/>
          <w:rFonts w:ascii="Arial" w:hAnsi="Arial" w:cs="Arial"/>
          <w:b/>
        </w:rPr>
        <w:footnoteReference w:id="1"/>
      </w:r>
      <w:r>
        <w:rPr>
          <w:rFonts w:ascii="Arial" w:hAnsi="Arial" w:cs="Arial"/>
          <w:b/>
        </w:rPr>
        <w:t xml:space="preserve"> DE CONCENTRACIONES ECONÓMICAS</w:t>
      </w:r>
    </w:p>
    <w:p w14:paraId="30BD7EFA" w14:textId="3D288093" w:rsidR="009172DB" w:rsidRDefault="009172DB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Inciso segundo del artículo 7 de la Ley </w:t>
      </w:r>
      <w:proofErr w:type="spellStart"/>
      <w:r>
        <w:rPr>
          <w:rFonts w:ascii="Arial" w:hAnsi="Arial" w:cs="Arial"/>
        </w:rPr>
        <w:t>Nº</w:t>
      </w:r>
      <w:proofErr w:type="spellEnd"/>
      <w:r>
        <w:rPr>
          <w:rFonts w:ascii="Arial" w:hAnsi="Arial" w:cs="Arial"/>
        </w:rPr>
        <w:t xml:space="preserve"> 18.159 en la redacción dada por el artículo 192 de la ley </w:t>
      </w:r>
      <w:proofErr w:type="spellStart"/>
      <w:r>
        <w:rPr>
          <w:rFonts w:ascii="Arial" w:hAnsi="Arial" w:cs="Arial"/>
        </w:rPr>
        <w:t>Nº</w:t>
      </w:r>
      <w:proofErr w:type="spellEnd"/>
      <w:r>
        <w:rPr>
          <w:rFonts w:ascii="Arial" w:hAnsi="Arial" w:cs="Arial"/>
        </w:rPr>
        <w:t xml:space="preserve"> 20.212</w:t>
      </w:r>
    </w:p>
    <w:p w14:paraId="55D951BB" w14:textId="77777777" w:rsidR="00850FF7" w:rsidRDefault="00850FF7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clear" w:color="auto" w:fill="E7E6E6"/>
        <w:tblLook w:val="04A0" w:firstRow="1" w:lastRow="0" w:firstColumn="1" w:lastColumn="0" w:noHBand="0" w:noVBand="1"/>
      </w:tblPr>
      <w:tblGrid>
        <w:gridCol w:w="8494"/>
      </w:tblGrid>
      <w:tr w:rsidR="009172DB" w14:paraId="5143553B" w14:textId="77777777" w:rsidTr="00850FF7">
        <w:tc>
          <w:tcPr>
            <w:tcW w:w="849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hideMark/>
          </w:tcPr>
          <w:p w14:paraId="1D948BAD" w14:textId="42A67750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  <w:t>1.- Resumen ejecutivo de la operación.</w:t>
            </w:r>
          </w:p>
          <w:p w14:paraId="66BF3AE5" w14:textId="658ED460" w:rsidR="009172DB" w:rsidRPr="00810007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sz w:val="22"/>
                <w:szCs w:val="22"/>
                <w:lang w:val="es-UY"/>
              </w:rPr>
            </w:pPr>
            <w:r w:rsidRPr="00810007">
              <w:rPr>
                <w:rFonts w:ascii="Arial" w:hAnsi="Arial" w:cs="Arial"/>
                <w:iCs/>
                <w:sz w:val="22"/>
                <w:szCs w:val="22"/>
                <w:lang w:val="es-UY"/>
              </w:rPr>
              <w:t xml:space="preserve">Presentar en forma sintética a las empresas intervinientes, los mercados donde actúan, un breve detalle de los productos que comercializan y el contexto de la </w:t>
            </w:r>
            <w:r w:rsidR="00B5176B">
              <w:rPr>
                <w:rFonts w:ascii="Arial" w:hAnsi="Arial" w:cs="Arial"/>
                <w:iCs/>
                <w:sz w:val="22"/>
                <w:szCs w:val="22"/>
                <w:lang w:val="es-UY"/>
              </w:rPr>
              <w:t>operación</w:t>
            </w:r>
            <w:r w:rsidRPr="00810007">
              <w:rPr>
                <w:rFonts w:ascii="Arial" w:hAnsi="Arial" w:cs="Arial"/>
                <w:iCs/>
                <w:sz w:val="22"/>
                <w:szCs w:val="22"/>
                <w:lang w:val="es-UY"/>
              </w:rPr>
              <w:t xml:space="preserve"> (ej. </w:t>
            </w:r>
            <w:proofErr w:type="spellStart"/>
            <w:r w:rsidRPr="00810007">
              <w:rPr>
                <w:rFonts w:ascii="Arial" w:hAnsi="Arial" w:cs="Arial"/>
                <w:iCs/>
                <w:sz w:val="22"/>
                <w:szCs w:val="22"/>
                <w:lang w:val="es-UY"/>
              </w:rPr>
              <w:t>si</w:t>
            </w:r>
            <w:proofErr w:type="spellEnd"/>
            <w:r w:rsidRPr="00810007">
              <w:rPr>
                <w:rFonts w:ascii="Arial" w:hAnsi="Arial" w:cs="Arial"/>
                <w:iCs/>
                <w:sz w:val="22"/>
                <w:szCs w:val="22"/>
                <w:lang w:val="es-UY"/>
              </w:rPr>
              <w:t xml:space="preserve"> hay eficiencias o complementariedades que se espera obtener)</w:t>
            </w:r>
            <w:r w:rsidRPr="00810007">
              <w:rPr>
                <w:rFonts w:ascii="Arial" w:hAnsi="Arial" w:cs="Arial"/>
                <w:sz w:val="22"/>
                <w:szCs w:val="22"/>
                <w:lang w:val="es-UY"/>
              </w:rPr>
              <w:t>.</w:t>
            </w:r>
          </w:p>
        </w:tc>
      </w:tr>
    </w:tbl>
    <w:p w14:paraId="1F29A3CF" w14:textId="77777777" w:rsidR="009172DB" w:rsidRDefault="009172DB" w:rsidP="009172DB">
      <w:pPr>
        <w:pStyle w:val="Sangradetexto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"/>
        <w:jc w:val="both"/>
        <w:rPr>
          <w:rFonts w:ascii="Arial" w:hAnsi="Arial" w:cs="Arial"/>
          <w:b/>
          <w:bCs/>
          <w:sz w:val="22"/>
          <w:szCs w:val="22"/>
          <w:lang w:val="es-AR"/>
        </w:rPr>
      </w:pPr>
    </w:p>
    <w:tbl>
      <w:tblPr>
        <w:tblW w:w="0" w:type="auto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 w:firstRow="1" w:lastRow="0" w:firstColumn="1" w:lastColumn="0" w:noHBand="0" w:noVBand="1"/>
      </w:tblPr>
      <w:tblGrid>
        <w:gridCol w:w="8494"/>
      </w:tblGrid>
      <w:tr w:rsidR="009172DB" w14:paraId="55E3C031" w14:textId="77777777" w:rsidTr="009172DB">
        <w:tc>
          <w:tcPr>
            <w:tcW w:w="8644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E7E6E6"/>
            <w:hideMark/>
          </w:tcPr>
          <w:p w14:paraId="1B7DFAD8" w14:textId="33765FCF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  <w:t>2.- Identificación completa de los agentes económicos</w:t>
            </w:r>
            <w:r w:rsidR="007858BE"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  <w:t xml:space="preserve"> directamente involucrados en la operación (es decir, partes formales de la operación), con independencia de la estructura jurídica utilizada.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  <w:t xml:space="preserve"> </w:t>
            </w:r>
          </w:p>
          <w:p w14:paraId="4B0CDE40" w14:textId="77777777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color w:val="FFFFFF"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AR"/>
              </w:rPr>
              <w:t xml:space="preserve">Si es persona física:  nombre completo, actividad, documento de identidad, domicilio real y constituido, teléfono, correo electrónico a los efectos de esta gestión, acreditar representación. </w:t>
            </w:r>
          </w:p>
          <w:p w14:paraId="47B7166A" w14:textId="77777777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AR"/>
              </w:rPr>
              <w:t>Si es persona jurídica: razón social, nombre de fantasía, giro, número de RUT, representación legal, domicilio real y constituido, teléfono, correo electrónico a los efectos de esta gestión, grupo económico del que forman parte (si corresponde), acreditar representación.</w:t>
            </w:r>
          </w:p>
        </w:tc>
      </w:tr>
      <w:tr w:rsidR="009172DB" w14:paraId="4510D539" w14:textId="77777777" w:rsidTr="009172DB">
        <w:tc>
          <w:tcPr>
            <w:tcW w:w="8644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shd w:val="clear" w:color="auto" w:fill="EDEDED"/>
            <w:hideMark/>
          </w:tcPr>
          <w:p w14:paraId="1D50EFEB" w14:textId="55866E54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AR"/>
              </w:rPr>
              <w:t>2.1.- Parte Compradora</w:t>
            </w:r>
            <w:r w:rsidR="007858BE">
              <w:rPr>
                <w:rFonts w:ascii="Arial" w:hAnsi="Arial" w:cs="Arial"/>
                <w:bCs/>
                <w:sz w:val="22"/>
                <w:szCs w:val="22"/>
                <w:lang w:val="es-AR"/>
              </w:rPr>
              <w:t xml:space="preserve"> o rol equivalente</w:t>
            </w:r>
          </w:p>
        </w:tc>
      </w:tr>
      <w:tr w:rsidR="009172DB" w14:paraId="33DADF24" w14:textId="77777777" w:rsidTr="009172DB">
        <w:tc>
          <w:tcPr>
            <w:tcW w:w="8644" w:type="dxa"/>
            <w:tcBorders>
              <w:top w:val="single" w:sz="4" w:space="0" w:color="C9C9C9"/>
              <w:left w:val="single" w:sz="4" w:space="0" w:color="C9C9C9"/>
              <w:bottom w:val="single" w:sz="4" w:space="0" w:color="C9C9C9"/>
              <w:right w:val="single" w:sz="4" w:space="0" w:color="C9C9C9"/>
            </w:tcBorders>
            <w:hideMark/>
          </w:tcPr>
          <w:p w14:paraId="31D0D728" w14:textId="499CE7F5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AR"/>
              </w:rPr>
              <w:t>2.2.- Parte Vendedora</w:t>
            </w:r>
            <w:r w:rsidR="007858BE">
              <w:rPr>
                <w:rFonts w:ascii="Arial" w:hAnsi="Arial" w:cs="Arial"/>
                <w:bCs/>
                <w:sz w:val="22"/>
                <w:szCs w:val="22"/>
                <w:lang w:val="es-AR"/>
              </w:rPr>
              <w:t xml:space="preserve"> o rol equivalente</w:t>
            </w:r>
            <w:r w:rsidR="002009E5">
              <w:rPr>
                <w:rStyle w:val="Refdenotaalpie"/>
                <w:rFonts w:ascii="Arial" w:hAnsi="Arial" w:cs="Arial"/>
                <w:bCs/>
                <w:sz w:val="22"/>
                <w:szCs w:val="22"/>
                <w:lang w:val="es-AR"/>
              </w:rPr>
              <w:footnoteReference w:id="2"/>
            </w:r>
          </w:p>
        </w:tc>
      </w:tr>
    </w:tbl>
    <w:p w14:paraId="3CA614E3" w14:textId="6ACBCCFA" w:rsidR="00D425A3" w:rsidRDefault="00D425A3" w:rsidP="009172DB">
      <w:pPr>
        <w:pStyle w:val="Sangradetextonorma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right="-1"/>
        <w:jc w:val="both"/>
        <w:rPr>
          <w:rFonts w:ascii="Arial" w:hAnsi="Arial" w:cs="Arial"/>
          <w:b/>
          <w:bCs/>
          <w:sz w:val="22"/>
          <w:szCs w:val="22"/>
          <w:lang w:val="es-AR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494"/>
      </w:tblGrid>
      <w:tr w:rsidR="009172DB" w14:paraId="78669DC8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hideMark/>
          </w:tcPr>
          <w:p w14:paraId="530816FC" w14:textId="77777777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  <w:t>3.- Descripción y objetivo de la operación de concentración.</w:t>
            </w:r>
          </w:p>
        </w:tc>
      </w:tr>
      <w:tr w:rsidR="009172DB" w14:paraId="45C6E141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13BFF280" w14:textId="77777777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3.1.- Descripción del objeto de la operación.</w:t>
            </w:r>
          </w:p>
        </w:tc>
      </w:tr>
      <w:tr w:rsidR="009172DB" w14:paraId="4B25BF1C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79BC62C3" w14:textId="5F46687B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bCs/>
                <w:lang w:val="es-A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lastRenderedPageBreak/>
              <w:t>3.2.- Indicar los montos involucrados en la operación</w:t>
            </w:r>
            <w:r w:rsidR="000D26B4"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, en la medida en que resulten determinables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 xml:space="preserve"> (</w:t>
            </w:r>
            <w:r w:rsidR="000D26B4"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 xml:space="preserve">tales como, el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precio de compra,</w:t>
            </w:r>
            <w:r w:rsidR="000D26B4"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 xml:space="preserve"> el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patrimonio involucrado en caso de fusiones</w:t>
            </w:r>
            <w:r w:rsidR="000D26B4"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, el monto base de la operación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).</w:t>
            </w:r>
          </w:p>
        </w:tc>
      </w:tr>
      <w:tr w:rsidR="0084526C" w14:paraId="1B93C51E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03C0EEBF" w14:textId="40E72BA6" w:rsidR="0084526C" w:rsidRPr="0084526C" w:rsidRDefault="0084526C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color w:val="FF0000"/>
                <w:sz w:val="22"/>
                <w:szCs w:val="22"/>
                <w:lang w:val="es-AR"/>
              </w:rPr>
            </w:pPr>
            <w:r w:rsidRPr="00D425A3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AR"/>
              </w:rPr>
              <w:t>3.3. Adjuntar acuerdo o contrato de la operación de concentración</w:t>
            </w:r>
            <w:r w:rsidR="00D425A3" w:rsidRPr="00D425A3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AR"/>
              </w:rPr>
              <w:t>.</w:t>
            </w:r>
            <w:r w:rsidR="00D425A3" w:rsidRPr="00D425A3">
              <w:rPr>
                <w:rStyle w:val="Refdenotaalpie"/>
                <w:rFonts w:ascii="Arial" w:hAnsi="Arial" w:cs="Arial"/>
                <w:bCs/>
                <w:color w:val="000000" w:themeColor="text1"/>
                <w:sz w:val="22"/>
                <w:szCs w:val="22"/>
                <w:lang w:val="es-AR"/>
              </w:rPr>
              <w:footnoteReference w:id="3"/>
            </w:r>
          </w:p>
        </w:tc>
      </w:tr>
      <w:tr w:rsidR="009172DB" w14:paraId="5A643877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02218126" w14:textId="07D20567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3.</w:t>
            </w:r>
            <w:r w:rsidR="0084526C"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4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.- Facturación anual en territorio nacional en los últimos tres ejercicios contables de cada una de las partes (libre de impuestos y expresada en pesos uruguayos y en UI al valor de cierre de cada ejercicio).</w:t>
            </w:r>
          </w:p>
        </w:tc>
      </w:tr>
      <w:tr w:rsidR="0084526C" w14:paraId="72854346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</w:tcPr>
          <w:p w14:paraId="197D2F1E" w14:textId="1D39D75F" w:rsidR="0084526C" w:rsidRPr="00D425A3" w:rsidRDefault="0084526C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AR"/>
              </w:rPr>
            </w:pPr>
            <w:r w:rsidRPr="00D425A3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AR"/>
              </w:rPr>
              <w:t>3.5 Adjuntar certificación contable de lo indicado en el punto 3.</w:t>
            </w:r>
            <w:r w:rsidR="00D425A3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AR"/>
              </w:rPr>
              <w:t>4</w:t>
            </w:r>
            <w:r w:rsidRPr="00D425A3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s-AR"/>
              </w:rPr>
              <w:t xml:space="preserve"> (facturación anual).</w:t>
            </w:r>
            <w:r w:rsidR="00D425A3" w:rsidRPr="00D425A3">
              <w:rPr>
                <w:rStyle w:val="Refdenotaalpie"/>
                <w:rFonts w:ascii="Arial" w:hAnsi="Arial" w:cs="Arial"/>
                <w:bCs/>
                <w:color w:val="000000" w:themeColor="text1"/>
                <w:sz w:val="22"/>
                <w:szCs w:val="22"/>
                <w:lang w:val="es-AR"/>
              </w:rPr>
              <w:footnoteReference w:id="4"/>
            </w:r>
          </w:p>
        </w:tc>
      </w:tr>
      <w:tr w:rsidR="009172DB" w14:paraId="412BA6BB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51D706C5" w14:textId="11BBFB14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3.</w:t>
            </w:r>
            <w:r w:rsidR="0084526C"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6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.- Indicar si en los últimos cinco años hubo notificaciones o solicitudes de autorización de operaciones por parte de las empresas involucradas.</w:t>
            </w:r>
          </w:p>
        </w:tc>
      </w:tr>
      <w:tr w:rsidR="009172DB" w14:paraId="49FC2A93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42A834BE" w14:textId="3DEDEAAC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3.</w:t>
            </w:r>
            <w:r w:rsidR="0084526C"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>7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 xml:space="preserve">.- </w:t>
            </w:r>
            <w:r>
              <w:rPr>
                <w:rFonts w:ascii="Arial" w:hAnsi="Arial" w:cs="Arial"/>
                <w:bCs/>
                <w:sz w:val="22"/>
                <w:szCs w:val="22"/>
                <w:lang w:val="es-AR"/>
              </w:rPr>
              <w:t>Indicar el tipo de concentración económica (horizontal, vertical o de conglomerado).</w:t>
            </w:r>
          </w:p>
        </w:tc>
      </w:tr>
    </w:tbl>
    <w:p w14:paraId="3C23F353" w14:textId="77777777" w:rsidR="009172DB" w:rsidRDefault="009172DB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s-AR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494"/>
      </w:tblGrid>
      <w:tr w:rsidR="009172DB" w14:paraId="44660B9C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hideMark/>
          </w:tcPr>
          <w:p w14:paraId="4A3A94AA" w14:textId="77777777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</w:pPr>
            <w:bookmarkStart w:id="1" w:name="_Hlk211248732"/>
            <w:r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  <w:t>4.- Identificación y descripción de los mercados involucrados en la operación de concentración</w:t>
            </w:r>
            <w:bookmarkEnd w:id="1"/>
            <w:r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  <w:t>.</w:t>
            </w:r>
          </w:p>
        </w:tc>
      </w:tr>
      <w:tr w:rsidR="009172DB" w14:paraId="158DDA80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19D82EF3" w14:textId="77777777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 xml:space="preserve">4.1.- </w:t>
            </w:r>
            <w:r>
              <w:rPr>
                <w:rFonts w:ascii="Arial" w:hAnsi="Arial" w:cs="Arial"/>
                <w:bCs/>
                <w:sz w:val="22"/>
                <w:szCs w:val="22"/>
                <w:lang w:val="es-AR"/>
              </w:rPr>
              <w:t>Definir y describir cada uno de los mercados relevantes de producto y geográficos involucrados en la operación, fundamentando la misma.</w:t>
            </w:r>
          </w:p>
        </w:tc>
      </w:tr>
      <w:tr w:rsidR="009172DB" w14:paraId="7E458691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hideMark/>
          </w:tcPr>
          <w:p w14:paraId="7E041924" w14:textId="77777777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bCs/>
                <w:lang w:val="es-A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 xml:space="preserve">4.2.- 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Detallar los principales competidores de los agentes participantes.</w:t>
            </w:r>
          </w:p>
        </w:tc>
      </w:tr>
    </w:tbl>
    <w:p w14:paraId="4C4858B1" w14:textId="77777777" w:rsidR="009172DB" w:rsidRDefault="009172DB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s-AR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494"/>
      </w:tblGrid>
      <w:tr w:rsidR="009172DB" w14:paraId="49958A05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hideMark/>
          </w:tcPr>
          <w:p w14:paraId="0E7F6D6C" w14:textId="77777777" w:rsidR="009172DB" w:rsidRDefault="009172DB">
            <w:pPr>
              <w:pStyle w:val="Sangradetextonormal"/>
              <w:spacing w:line="360" w:lineRule="auto"/>
              <w:ind w:left="0" w:right="-1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s-AR"/>
              </w:rPr>
              <w:t>5.- Información Adicional.</w:t>
            </w:r>
          </w:p>
        </w:tc>
      </w:tr>
      <w:tr w:rsidR="009172DB" w14:paraId="19DB0DE4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2F2F2"/>
            <w:hideMark/>
          </w:tcPr>
          <w:p w14:paraId="08DCCE17" w14:textId="77777777" w:rsidR="009172DB" w:rsidRDefault="009172DB">
            <w:pPr>
              <w:pStyle w:val="Sangradetextonormal"/>
              <w:spacing w:line="360" w:lineRule="auto"/>
              <w:ind w:left="0"/>
              <w:jc w:val="both"/>
              <w:rPr>
                <w:rFonts w:ascii="Arial" w:hAnsi="Arial" w:cs="Arial"/>
                <w:bCs/>
                <w:sz w:val="22"/>
                <w:szCs w:val="22"/>
                <w:lang w:val="es-AR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  <w:lang w:val="es-AR"/>
              </w:rPr>
              <w:t xml:space="preserve">5.1.- </w:t>
            </w:r>
            <w:r>
              <w:rPr>
                <w:rFonts w:ascii="Arial" w:hAnsi="Arial" w:cs="Arial"/>
                <w:bCs/>
                <w:sz w:val="22"/>
                <w:szCs w:val="22"/>
                <w:lang w:val="es-AR"/>
              </w:rPr>
              <w:t>Agregar, si existe, la información y documentación utilizada para arribar a la definición del/los mercado(s) relevante(s) (informes del sector, estudios de mercado, documentos internos, normativa, etc.).</w:t>
            </w:r>
          </w:p>
        </w:tc>
      </w:tr>
    </w:tbl>
    <w:p w14:paraId="032CF6FE" w14:textId="77777777" w:rsidR="00D425A3" w:rsidRDefault="00D425A3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es-AR"/>
        </w:rPr>
      </w:pPr>
    </w:p>
    <w:tbl>
      <w:tblPr>
        <w:tblW w:w="0" w:type="auto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494"/>
      </w:tblGrid>
      <w:tr w:rsidR="009172DB" w14:paraId="661C5839" w14:textId="77777777" w:rsidTr="009172DB"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hideMark/>
          </w:tcPr>
          <w:p w14:paraId="7D9F5F6A" w14:textId="77777777" w:rsidR="009172DB" w:rsidRDefault="009172D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lang w:eastAsia="es-ES"/>
              </w:rPr>
            </w:pPr>
            <w:r>
              <w:rPr>
                <w:rFonts w:ascii="Arial" w:hAnsi="Arial" w:cs="Arial"/>
                <w:b/>
                <w:bCs/>
                <w:color w:val="000000"/>
                <w:lang w:eastAsia="es-ES"/>
              </w:rPr>
              <w:t xml:space="preserve">Lugar y fecha de emisión de este formulario: </w:t>
            </w:r>
          </w:p>
        </w:tc>
      </w:tr>
      <w:tr w:rsidR="009172DB" w14:paraId="60823252" w14:textId="77777777" w:rsidTr="009172DB">
        <w:trPr>
          <w:trHeight w:val="427"/>
        </w:trPr>
        <w:tc>
          <w:tcPr>
            <w:tcW w:w="864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68716024" w14:textId="77777777" w:rsidR="009172DB" w:rsidRDefault="009172DB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bCs/>
                <w:color w:val="000000"/>
                <w:lang w:eastAsia="es-ES"/>
              </w:rPr>
            </w:pPr>
          </w:p>
        </w:tc>
      </w:tr>
    </w:tbl>
    <w:p w14:paraId="7DD16D8B" w14:textId="77777777" w:rsidR="009172DB" w:rsidRDefault="009172DB" w:rsidP="00917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8642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8642"/>
      </w:tblGrid>
      <w:tr w:rsidR="009172DB" w14:paraId="36C592B5" w14:textId="77777777" w:rsidTr="00AE0F9A">
        <w:tc>
          <w:tcPr>
            <w:tcW w:w="86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E7E6E6"/>
            <w:hideMark/>
          </w:tcPr>
          <w:p w14:paraId="66647411" w14:textId="77777777" w:rsidR="009172DB" w:rsidRDefault="009172DB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Arial" w:hAnsi="Arial" w:cs="Arial"/>
                <w:b/>
                <w:bCs/>
                <w:color w:val="000000"/>
                <w:lang w:eastAsia="es-ES"/>
              </w:rPr>
              <w:t>Firmas y aclaración de firmas:</w:t>
            </w:r>
          </w:p>
        </w:tc>
      </w:tr>
      <w:tr w:rsidR="009172DB" w14:paraId="32B6D955" w14:textId="77777777" w:rsidTr="00AE0F9A">
        <w:trPr>
          <w:trHeight w:val="257"/>
        </w:trPr>
        <w:tc>
          <w:tcPr>
            <w:tcW w:w="864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</w:tcPr>
          <w:p w14:paraId="5499FE1F" w14:textId="77777777" w:rsidR="009172DB" w:rsidRDefault="009172DB"/>
        </w:tc>
      </w:tr>
    </w:tbl>
    <w:p w14:paraId="75832EC4" w14:textId="77777777" w:rsidR="00A657A1" w:rsidRDefault="00A657A1" w:rsidP="00850FF7"/>
    <w:sectPr w:rsidR="00A657A1" w:rsidSect="00850F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701" w:bottom="1702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9619C06" w16cex:dateUtc="2026-01-30T03:3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F80C0" w14:textId="77777777" w:rsidR="00FA0788" w:rsidRDefault="00FA0788" w:rsidP="009A0092">
      <w:pPr>
        <w:spacing w:after="0" w:line="240" w:lineRule="auto"/>
      </w:pPr>
      <w:r>
        <w:separator/>
      </w:r>
    </w:p>
  </w:endnote>
  <w:endnote w:type="continuationSeparator" w:id="0">
    <w:p w14:paraId="1503A2BD" w14:textId="77777777" w:rsidR="00FA0788" w:rsidRDefault="00FA0788" w:rsidP="009A0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15D9B" w14:textId="77777777" w:rsidR="007955BE" w:rsidRDefault="007955B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73E83" w14:textId="77777777" w:rsidR="00897FAF" w:rsidRDefault="00897FAF" w:rsidP="00897FAF">
    <w:pPr>
      <w:pStyle w:val="Piedepgina"/>
      <w:jc w:val="center"/>
      <w:rPr>
        <w:noProof/>
      </w:rPr>
    </w:pPr>
  </w:p>
  <w:p w14:paraId="46A5E9E7" w14:textId="77777777" w:rsidR="00D56E23" w:rsidRPr="00D56E23" w:rsidRDefault="00D56E23" w:rsidP="00897FAF">
    <w:pPr>
      <w:pStyle w:val="Piedepgina"/>
      <w:jc w:val="center"/>
      <w:rPr>
        <w:b/>
        <w:color w:val="25418E"/>
        <w:sz w:val="20"/>
      </w:rPr>
    </w:pPr>
    <w:r w:rsidRPr="00D56E23">
      <w:rPr>
        <w:b/>
        <w:color w:val="25418E"/>
        <w:sz w:val="20"/>
      </w:rPr>
      <w:t>http</w:t>
    </w:r>
    <w:r w:rsidR="007955BE">
      <w:rPr>
        <w:b/>
        <w:color w:val="25418E"/>
        <w:sz w:val="20"/>
      </w:rPr>
      <w:t>s</w:t>
    </w:r>
    <w:r w:rsidRPr="00D56E23">
      <w:rPr>
        <w:b/>
        <w:color w:val="25418E"/>
        <w:sz w:val="20"/>
      </w:rPr>
      <w:t>://www.gub.uy/mef/defensa-de-la-competencia</w:t>
    </w:r>
  </w:p>
  <w:p w14:paraId="660B133D" w14:textId="77777777" w:rsidR="00897FAF" w:rsidRPr="00D56E23" w:rsidRDefault="009A0092" w:rsidP="00897FAF">
    <w:pPr>
      <w:pStyle w:val="Piedepgina"/>
      <w:jc w:val="center"/>
      <w:rPr>
        <w:b/>
        <w:color w:val="25418E"/>
        <w:sz w:val="20"/>
      </w:rPr>
    </w:pPr>
    <w:r w:rsidRPr="00D56E23">
      <w:rPr>
        <w:b/>
        <w:noProof/>
        <w:color w:val="25418E"/>
        <w:sz w:val="20"/>
        <w:lang w:eastAsia="es-ES"/>
      </w:rPr>
      <w:drawing>
        <wp:anchor distT="0" distB="0" distL="114300" distR="114300" simplePos="0" relativeHeight="251660288" behindDoc="1" locked="0" layoutInCell="1" allowOverlap="0" wp14:anchorId="123514A1" wp14:editId="19652A19">
          <wp:simplePos x="0" y="0"/>
          <wp:positionH relativeFrom="column">
            <wp:align>center</wp:align>
          </wp:positionH>
          <wp:positionV relativeFrom="paragraph">
            <wp:posOffset>9609455</wp:posOffset>
          </wp:positionV>
          <wp:extent cx="2447925" cy="257175"/>
          <wp:effectExtent l="0" t="0" r="9525" b="9525"/>
          <wp:wrapSquare wrapText="bothSides"/>
          <wp:docPr id="23" name="Imagen 23" descr="Recurs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Recurs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7FAF" w:rsidRPr="00D56E23">
      <w:rPr>
        <w:b/>
        <w:color w:val="25418E"/>
        <w:sz w:val="20"/>
      </w:rPr>
      <w:t>Tel. (+5982) 1712 3511 -</w:t>
    </w:r>
    <w:r w:rsidR="00D56E23" w:rsidRPr="00D56E23">
      <w:rPr>
        <w:b/>
        <w:color w:val="25418E"/>
        <w:sz w:val="20"/>
      </w:rPr>
      <w:t xml:space="preserve"> </w:t>
    </w:r>
    <w:r w:rsidR="00897FAF" w:rsidRPr="00D56E23">
      <w:rPr>
        <w:b/>
        <w:color w:val="25418E"/>
        <w:sz w:val="20"/>
      </w:rPr>
      <w:t>Misiones 1423 piso 2</w:t>
    </w:r>
  </w:p>
  <w:p w14:paraId="51EE0092" w14:textId="77777777" w:rsidR="00897FAF" w:rsidRPr="00897FAF" w:rsidRDefault="00897FAF" w:rsidP="00897FAF">
    <w:pPr>
      <w:pStyle w:val="Piedepgina"/>
      <w:jc w:val="center"/>
      <w:rPr>
        <w:b/>
        <w:color w:val="25418E"/>
      </w:rPr>
    </w:pPr>
    <w:r w:rsidRPr="00D56E23">
      <w:rPr>
        <w:b/>
        <w:color w:val="25418E"/>
        <w:sz w:val="20"/>
      </w:rPr>
      <w:t>Montevideo - Uruguay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4DB7D" w14:textId="77777777" w:rsidR="007955BE" w:rsidRDefault="007955B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2E544" w14:textId="77777777" w:rsidR="00FA0788" w:rsidRDefault="00FA0788" w:rsidP="009A0092">
      <w:pPr>
        <w:spacing w:after="0" w:line="240" w:lineRule="auto"/>
      </w:pPr>
      <w:r>
        <w:separator/>
      </w:r>
    </w:p>
  </w:footnote>
  <w:footnote w:type="continuationSeparator" w:id="0">
    <w:p w14:paraId="749395CC" w14:textId="77777777" w:rsidR="00FA0788" w:rsidRDefault="00FA0788" w:rsidP="009A0092">
      <w:pPr>
        <w:spacing w:after="0" w:line="240" w:lineRule="auto"/>
      </w:pPr>
      <w:r>
        <w:continuationSeparator/>
      </w:r>
    </w:p>
  </w:footnote>
  <w:footnote w:id="1">
    <w:p w14:paraId="0746FE35" w14:textId="02BAE57B" w:rsidR="00285DA2" w:rsidRPr="0040137F" w:rsidRDefault="00285DA2" w:rsidP="0040137F">
      <w:pPr>
        <w:pStyle w:val="Textonotapie"/>
        <w:jc w:val="both"/>
        <w:rPr>
          <w:rFonts w:ascii="Arial" w:hAnsi="Arial" w:cs="Arial"/>
          <w:lang w:val="es-UY"/>
        </w:rPr>
      </w:pPr>
      <w:r w:rsidRPr="0040137F">
        <w:rPr>
          <w:rStyle w:val="Refdenotaalpie"/>
          <w:rFonts w:ascii="Arial" w:hAnsi="Arial" w:cs="Arial"/>
        </w:rPr>
        <w:footnoteRef/>
      </w:r>
      <w:r w:rsidRPr="0040137F">
        <w:rPr>
          <w:rFonts w:ascii="Arial" w:hAnsi="Arial" w:cs="Arial"/>
        </w:rPr>
        <w:t xml:space="preserve"> </w:t>
      </w:r>
      <w:r w:rsidRPr="002009E5">
        <w:rPr>
          <w:rFonts w:ascii="Arial" w:hAnsi="Arial" w:cs="Arial"/>
        </w:rPr>
        <w:t>Para conocer cuándo corresponde completar el presente Formulario de Notificación de Concentración Económica, así como las instrucciones aplicables a tal efecto, sírvase consultar los “Lineamientos para la Solicitud de Autorización de Operaciones de Concentración Económica” (Anexo I) y la Guía de Análisis Económico de Concentraciones Económicas”</w:t>
      </w:r>
      <w:r w:rsidRPr="002009E5">
        <w:rPr>
          <w:rFonts w:ascii="Arial" w:hAnsi="Arial" w:cs="Arial"/>
          <w:lang w:val="es-UY"/>
        </w:rPr>
        <w:t>.</w:t>
      </w:r>
    </w:p>
  </w:footnote>
  <w:footnote w:id="2">
    <w:p w14:paraId="237B8A4E" w14:textId="020CA2B6" w:rsidR="002009E5" w:rsidRPr="0040137F" w:rsidRDefault="002009E5" w:rsidP="0040137F">
      <w:pPr>
        <w:pStyle w:val="Textonotapie"/>
        <w:jc w:val="both"/>
        <w:rPr>
          <w:lang w:val="es-UY"/>
        </w:rPr>
      </w:pPr>
      <w:r w:rsidRPr="0040137F">
        <w:rPr>
          <w:rStyle w:val="Refdenotaalpie"/>
          <w:rFonts w:ascii="Arial" w:hAnsi="Arial" w:cs="Arial"/>
        </w:rPr>
        <w:footnoteRef/>
      </w:r>
      <w:r w:rsidRPr="0040137F">
        <w:rPr>
          <w:rFonts w:ascii="Arial" w:hAnsi="Arial" w:cs="Arial"/>
        </w:rPr>
        <w:t xml:space="preserve"> A modo de ejemplo, en casos de </w:t>
      </w:r>
      <w:proofErr w:type="spellStart"/>
      <w:r w:rsidRPr="0040137F">
        <w:rPr>
          <w:rFonts w:ascii="Arial" w:hAnsi="Arial" w:cs="Arial"/>
          <w:i/>
          <w:iCs/>
        </w:rPr>
        <w:t>joint-venture</w:t>
      </w:r>
      <w:proofErr w:type="spellEnd"/>
      <w:r w:rsidRPr="0040137F">
        <w:rPr>
          <w:rFonts w:ascii="Arial" w:hAnsi="Arial" w:cs="Arial"/>
        </w:rPr>
        <w:t xml:space="preserve"> en los que se crea una nueva entidad para llevar adelante el emprendimiento común y se verifica una “creación de control conjunto”- art. 7 de la LDC-, no hay una parte compradora ni una parte vendedora en sentido estricto. En tales supuestos, corresponderá identificar a los agentes económicos directamente involucrados en la operación de acuerdo con el rol que desempeñan en la operación.</w:t>
      </w:r>
    </w:p>
  </w:footnote>
  <w:footnote w:id="3">
    <w:p w14:paraId="7F824B0E" w14:textId="422B79CD" w:rsidR="00D425A3" w:rsidRPr="00D425A3" w:rsidRDefault="00D425A3" w:rsidP="00D425A3">
      <w:pPr>
        <w:pStyle w:val="Textonotapie"/>
        <w:jc w:val="both"/>
        <w:rPr>
          <w:rFonts w:ascii="Arial" w:hAnsi="Arial" w:cs="Arial"/>
          <w:sz w:val="18"/>
          <w:szCs w:val="18"/>
        </w:rPr>
      </w:pPr>
      <w:r w:rsidRPr="00D425A3">
        <w:rPr>
          <w:rStyle w:val="Refdenotaalpie"/>
          <w:rFonts w:ascii="Arial" w:hAnsi="Arial" w:cs="Arial"/>
          <w:sz w:val="18"/>
          <w:szCs w:val="18"/>
        </w:rPr>
        <w:footnoteRef/>
      </w:r>
      <w:r w:rsidRPr="00D425A3">
        <w:rPr>
          <w:rFonts w:ascii="Arial" w:hAnsi="Arial" w:cs="Arial"/>
          <w:sz w:val="18"/>
          <w:szCs w:val="18"/>
        </w:rPr>
        <w:t xml:space="preserve"> En caso de no existir contrato, remitir documentos que evidencien la intención real y seria de los agentes económicos de llevar a cabo la operación, ejemplo: actas de las sesiones de directorio y/o asamblea de accionistas donde se haya discutido sobre la operación de concentración).</w:t>
      </w:r>
    </w:p>
  </w:footnote>
  <w:footnote w:id="4">
    <w:p w14:paraId="79D2699E" w14:textId="03118DE9" w:rsidR="00D425A3" w:rsidRDefault="00D425A3" w:rsidP="00D425A3">
      <w:pPr>
        <w:pStyle w:val="Textonotapie"/>
        <w:jc w:val="both"/>
      </w:pPr>
      <w:r w:rsidRPr="00D425A3">
        <w:rPr>
          <w:rStyle w:val="Refdenotaalpie"/>
          <w:rFonts w:ascii="Arial" w:hAnsi="Arial" w:cs="Arial"/>
          <w:sz w:val="18"/>
          <w:szCs w:val="18"/>
        </w:rPr>
        <w:footnoteRef/>
      </w:r>
      <w:r w:rsidRPr="00D425A3">
        <w:rPr>
          <w:rFonts w:ascii="Arial" w:hAnsi="Arial" w:cs="Arial"/>
          <w:sz w:val="18"/>
          <w:szCs w:val="18"/>
        </w:rPr>
        <w:t xml:space="preserve"> Nota importante: el certificado contable puede ser emitido por el Contador Público interno de la empresa o externo, nacional o extranjero. Alternativamente, se aceptará la presentación de copia de Estados Financieros que acrediten la facturación anual.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3A85F" w14:textId="77777777" w:rsidR="007955BE" w:rsidRDefault="007955B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F60DB" w14:textId="77777777" w:rsidR="009A0092" w:rsidRDefault="00493A0F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63360" behindDoc="0" locked="0" layoutInCell="1" allowOverlap="1" wp14:anchorId="62A78A1B" wp14:editId="506A1F06">
          <wp:simplePos x="0" y="0"/>
          <wp:positionH relativeFrom="column">
            <wp:posOffset>1144270</wp:posOffset>
          </wp:positionH>
          <wp:positionV relativeFrom="topMargin">
            <wp:posOffset>381000</wp:posOffset>
          </wp:positionV>
          <wp:extent cx="3110865" cy="1033145"/>
          <wp:effectExtent l="0" t="0" r="0" b="0"/>
          <wp:wrapSquare wrapText="bothSides"/>
          <wp:docPr id="22" name="Imagen 22" descr="Logo que contiene el Escudo Nacional y dice Ministerio de Economía y Finanzas, Comisión de Promoción y Defensa de la Competenc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MEF - DGS - Asesoría Jurídica-16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0865" cy="1033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91A4" w14:textId="77777777" w:rsidR="007955BE" w:rsidRDefault="007955B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092"/>
    <w:rsid w:val="00015F3E"/>
    <w:rsid w:val="000B0787"/>
    <w:rsid w:val="000D26B4"/>
    <w:rsid w:val="001200F9"/>
    <w:rsid w:val="0019514E"/>
    <w:rsid w:val="002009E5"/>
    <w:rsid w:val="00246AFE"/>
    <w:rsid w:val="00285DA2"/>
    <w:rsid w:val="00351033"/>
    <w:rsid w:val="0039705C"/>
    <w:rsid w:val="0040137F"/>
    <w:rsid w:val="00424091"/>
    <w:rsid w:val="0047468D"/>
    <w:rsid w:val="00474A86"/>
    <w:rsid w:val="00493A0F"/>
    <w:rsid w:val="004E5008"/>
    <w:rsid w:val="005B6DE9"/>
    <w:rsid w:val="006C7D2B"/>
    <w:rsid w:val="00747BCF"/>
    <w:rsid w:val="00760413"/>
    <w:rsid w:val="00771CD8"/>
    <w:rsid w:val="007858BE"/>
    <w:rsid w:val="00790A89"/>
    <w:rsid w:val="007955BE"/>
    <w:rsid w:val="007C4DFE"/>
    <w:rsid w:val="00810007"/>
    <w:rsid w:val="00811F63"/>
    <w:rsid w:val="0084526C"/>
    <w:rsid w:val="00850FF7"/>
    <w:rsid w:val="00897FAF"/>
    <w:rsid w:val="008A0F62"/>
    <w:rsid w:val="008D3D20"/>
    <w:rsid w:val="009172DB"/>
    <w:rsid w:val="009A0092"/>
    <w:rsid w:val="009A11F7"/>
    <w:rsid w:val="00A42729"/>
    <w:rsid w:val="00A657A1"/>
    <w:rsid w:val="00A737A9"/>
    <w:rsid w:val="00AC6E52"/>
    <w:rsid w:val="00AE0F9A"/>
    <w:rsid w:val="00AE46FE"/>
    <w:rsid w:val="00B505E1"/>
    <w:rsid w:val="00B5176B"/>
    <w:rsid w:val="00C5046B"/>
    <w:rsid w:val="00CD2A2F"/>
    <w:rsid w:val="00D425A3"/>
    <w:rsid w:val="00D56E23"/>
    <w:rsid w:val="00E73C04"/>
    <w:rsid w:val="00EA4021"/>
    <w:rsid w:val="00F11C53"/>
    <w:rsid w:val="00F60433"/>
    <w:rsid w:val="00FA0788"/>
    <w:rsid w:val="00FD0DB9"/>
    <w:rsid w:val="00FF1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BBED259"/>
  <w15:chartTrackingRefBased/>
  <w15:docId w15:val="{BD5FF3B2-92B8-4C20-91AF-26A7DAF97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72DB"/>
    <w:pPr>
      <w:spacing w:line="25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A0092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EncabezadoCar">
    <w:name w:val="Encabezado Car"/>
    <w:basedOn w:val="Fuentedeprrafopredeter"/>
    <w:link w:val="Encabezado"/>
    <w:uiPriority w:val="99"/>
    <w:rsid w:val="009A0092"/>
  </w:style>
  <w:style w:type="paragraph" w:styleId="Piedepgina">
    <w:name w:val="footer"/>
    <w:basedOn w:val="Normal"/>
    <w:link w:val="PiedepginaCar"/>
    <w:uiPriority w:val="99"/>
    <w:unhideWhenUsed/>
    <w:rsid w:val="009A0092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A0092"/>
  </w:style>
  <w:style w:type="paragraph" w:styleId="Textodeglobo">
    <w:name w:val="Balloon Text"/>
    <w:basedOn w:val="Normal"/>
    <w:link w:val="TextodegloboCar"/>
    <w:uiPriority w:val="99"/>
    <w:semiHidden/>
    <w:unhideWhenUsed/>
    <w:rsid w:val="009A0092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0092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897FAF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7FAF"/>
    <w:rPr>
      <w:color w:val="605E5C"/>
      <w:shd w:val="clear" w:color="auto" w:fill="E1DFDD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172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172DB"/>
    <w:rPr>
      <w:rFonts w:ascii="Courier New" w:eastAsia="Times New Roman" w:hAnsi="Courier New" w:cs="Courier New"/>
      <w:sz w:val="20"/>
      <w:szCs w:val="20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9172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s-UY" w:eastAsia="es-UY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172DB"/>
    <w:pPr>
      <w:spacing w:after="0" w:line="480" w:lineRule="auto"/>
      <w:ind w:left="709"/>
    </w:pPr>
    <w:rPr>
      <w:rFonts w:ascii="Tahoma" w:eastAsia="Times New Roman" w:hAnsi="Tahoma"/>
      <w:sz w:val="24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172DB"/>
    <w:rPr>
      <w:rFonts w:ascii="Tahoma" w:eastAsia="Times New Roman" w:hAnsi="Tahoma" w:cs="Times New Roman"/>
      <w:sz w:val="24"/>
      <w:szCs w:val="20"/>
      <w:lang w:eastAsia="es-ES"/>
    </w:rPr>
  </w:style>
  <w:style w:type="paragraph" w:customStyle="1" w:styleId="Default">
    <w:name w:val="Default"/>
    <w:uiPriority w:val="99"/>
    <w:rsid w:val="009172DB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eastAsia="es-ES"/>
    </w:rPr>
  </w:style>
  <w:style w:type="character" w:styleId="Textoennegrita">
    <w:name w:val="Strong"/>
    <w:basedOn w:val="Fuentedeprrafopredeter"/>
    <w:uiPriority w:val="22"/>
    <w:qFormat/>
    <w:rsid w:val="009172DB"/>
    <w:rPr>
      <w:b/>
      <w:bCs/>
    </w:rPr>
  </w:style>
  <w:style w:type="paragraph" w:styleId="Revisin">
    <w:name w:val="Revision"/>
    <w:hidden/>
    <w:uiPriority w:val="99"/>
    <w:semiHidden/>
    <w:rsid w:val="00B5176B"/>
    <w:pPr>
      <w:spacing w:after="0" w:line="240" w:lineRule="auto"/>
    </w:pPr>
    <w:rPr>
      <w:rFonts w:ascii="Calibri" w:eastAsia="Calibri" w:hAnsi="Calibri" w:cs="Times New Roma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85DA2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85DA2"/>
    <w:rPr>
      <w:rFonts w:ascii="Calibri" w:eastAsia="Calibri" w:hAnsi="Calibri" w:cs="Times New Roman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285DA2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35103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5103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51033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5103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51033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65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9DC19-F9F7-4889-B291-B7F89A76B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427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daniel.flecchia</dc:creator>
  <cp:keywords/>
  <dc:description/>
  <cp:lastModifiedBy>Jessica Veiga</cp:lastModifiedBy>
  <cp:revision>5</cp:revision>
  <cp:lastPrinted>2026-02-09T18:10:00Z</cp:lastPrinted>
  <dcterms:created xsi:type="dcterms:W3CDTF">2026-02-09T19:41:00Z</dcterms:created>
  <dcterms:modified xsi:type="dcterms:W3CDTF">2026-04-20T18:13:00Z</dcterms:modified>
</cp:coreProperties>
</file>